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3C496">
      <w:pPr>
        <w:jc w:val="center"/>
        <w:rPr>
          <w:rFonts w:cs="Times New Roman"/>
        </w:rPr>
      </w:pPr>
      <w:r>
        <w:t xml:space="preserve"> </w:t>
      </w:r>
      <w:r>
        <w:rPr>
          <w:rFonts w:hint="eastAsia" w:cs="宋体"/>
        </w:rPr>
        <w:t>行政处罚公示模版</w:t>
      </w:r>
    </w:p>
    <w:tbl>
      <w:tblPr>
        <w:tblStyle w:val="4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1452"/>
        <w:gridCol w:w="1437"/>
        <w:gridCol w:w="1649"/>
        <w:gridCol w:w="4536"/>
        <w:gridCol w:w="1153"/>
        <w:gridCol w:w="1625"/>
      </w:tblGrid>
      <w:tr w14:paraId="448E7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  <w:vAlign w:val="center"/>
          </w:tcPr>
          <w:p w14:paraId="40BA5261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决定书（通知书）文号</w:t>
            </w:r>
          </w:p>
        </w:tc>
        <w:tc>
          <w:tcPr>
            <w:tcW w:w="1452" w:type="dxa"/>
            <w:vAlign w:val="center"/>
          </w:tcPr>
          <w:p w14:paraId="48D87E3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相对人名称</w:t>
            </w:r>
          </w:p>
        </w:tc>
        <w:tc>
          <w:tcPr>
            <w:tcW w:w="1437" w:type="dxa"/>
            <w:vAlign w:val="center"/>
          </w:tcPr>
          <w:p w14:paraId="3C51ACD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案由（事由）</w:t>
            </w:r>
          </w:p>
        </w:tc>
        <w:tc>
          <w:tcPr>
            <w:tcW w:w="1649" w:type="dxa"/>
            <w:vAlign w:val="center"/>
          </w:tcPr>
          <w:p w14:paraId="6B825AD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处罚类型</w:t>
            </w:r>
          </w:p>
        </w:tc>
        <w:tc>
          <w:tcPr>
            <w:tcW w:w="4536" w:type="dxa"/>
            <w:vAlign w:val="center"/>
          </w:tcPr>
          <w:p w14:paraId="0BAA5EC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处罚结果</w:t>
            </w:r>
          </w:p>
        </w:tc>
        <w:tc>
          <w:tcPr>
            <w:tcW w:w="1153" w:type="dxa"/>
            <w:vAlign w:val="center"/>
          </w:tcPr>
          <w:p w14:paraId="14BCBEF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决定（通知）日期</w:t>
            </w:r>
          </w:p>
        </w:tc>
        <w:tc>
          <w:tcPr>
            <w:tcW w:w="1625" w:type="dxa"/>
            <w:vAlign w:val="center"/>
          </w:tcPr>
          <w:p w14:paraId="4996ABA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实施机关</w:t>
            </w:r>
          </w:p>
        </w:tc>
      </w:tr>
      <w:tr w14:paraId="236BA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3" w:type="dxa"/>
          </w:tcPr>
          <w:p w14:paraId="7B4EFCD8">
            <w:pPr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</w:rPr>
              <w:t>本林草罚决字</w:t>
            </w:r>
            <w:r>
              <w:rPr>
                <w:rFonts w:ascii="仿宋_GB2312" w:hAnsi="仿宋_GB2312" w:eastAsia="仿宋_GB2312" w:cs="仿宋_GB2312"/>
              </w:rPr>
              <w:t>[2026]</w:t>
            </w:r>
            <w:r>
              <w:rPr>
                <w:rFonts w:hint="eastAsia" w:ascii="仿宋_GB2312" w:hAnsi="仿宋_GB2312" w:eastAsia="仿宋_GB2312" w:cs="仿宋_GB2312"/>
              </w:rPr>
              <w:t>第</w:t>
            </w:r>
            <w:r>
              <w:rPr>
                <w:rFonts w:ascii="仿宋_GB2312" w:hAnsi="仿宋_GB2312" w:eastAsia="仿宋_GB2312" w:cs="仿宋_GB2312"/>
              </w:rPr>
              <w:t>(002)</w:t>
            </w:r>
            <w:r>
              <w:rPr>
                <w:rFonts w:hint="eastAsia" w:ascii="仿宋_GB2312" w:hAnsi="仿宋_GB2312" w:eastAsia="仿宋_GB2312" w:cs="仿宋_GB2312"/>
              </w:rPr>
              <w:t>号</w:t>
            </w:r>
          </w:p>
          <w:p w14:paraId="7BADCF78">
            <w:pPr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452" w:type="dxa"/>
          </w:tcPr>
          <w:p w14:paraId="47C6E0C5">
            <w:pPr>
              <w:jc w:val="center"/>
              <w:rPr>
                <w:rFonts w:hint="default" w:ascii="仿宋_GB2312" w:hAnsi="仿宋_GB2312" w:eastAsia="仿宋_GB2312" w:cs="Times New Roman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lang w:val="en-US" w:eastAsia="zh-CN"/>
              </w:rPr>
              <w:t>本溪市思山岭鑫峰木器厂</w:t>
            </w:r>
            <w:bookmarkStart w:id="0" w:name="_GoBack"/>
            <w:bookmarkEnd w:id="0"/>
          </w:p>
        </w:tc>
        <w:tc>
          <w:tcPr>
            <w:tcW w:w="1437" w:type="dxa"/>
          </w:tcPr>
          <w:p w14:paraId="7ED28D6E">
            <w:pPr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</w:rPr>
              <w:t>非法加工木材案</w:t>
            </w:r>
            <w:r>
              <w:rPr>
                <w:rFonts w:ascii="仿宋_GB2312" w:hAnsi="仿宋_GB2312" w:eastAsia="仿宋_GB2312" w:cs="仿宋_GB2312"/>
              </w:rPr>
              <w:t xml:space="preserve"> </w:t>
            </w:r>
          </w:p>
        </w:tc>
        <w:tc>
          <w:tcPr>
            <w:tcW w:w="1649" w:type="dxa"/>
          </w:tcPr>
          <w:p w14:paraId="6D523F4E">
            <w:pPr>
              <w:rPr>
                <w:rFonts w:ascii="仿宋" w:hAnsi="仿宋" w:eastAsia="仿宋" w:cs="Times New Roman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停止违法行为，给予罚款。</w:t>
            </w:r>
          </w:p>
        </w:tc>
        <w:tc>
          <w:tcPr>
            <w:tcW w:w="4536" w:type="dxa"/>
          </w:tcPr>
          <w:p w14:paraId="1B33498A">
            <w:pPr>
              <w:spacing w:beforeLines="20" w:line="360" w:lineRule="auto"/>
              <w:ind w:right="480" w:firstLine="420" w:firstLineChars="200"/>
              <w:jc w:val="left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仿宋"/>
              </w:rPr>
              <w:t>1</w:t>
            </w:r>
            <w:r>
              <w:rPr>
                <w:rFonts w:hint="eastAsia" w:ascii="仿宋" w:hAnsi="仿宋" w:eastAsia="仿宋" w:cs="仿宋"/>
              </w:rPr>
              <w:t>、</w:t>
            </w:r>
            <w:r>
              <w:rPr>
                <w:rFonts w:hint="eastAsia" w:ascii="仿宋" w:hAnsi="仿宋" w:eastAsia="仿宋" w:cs="仿宋"/>
                <w:kern w:val="0"/>
              </w:rPr>
              <w:t>责令停止违法行为。</w:t>
            </w:r>
          </w:p>
          <w:p w14:paraId="2ECE755C">
            <w:pPr>
              <w:spacing w:beforeLines="20" w:line="360" w:lineRule="auto"/>
              <w:ind w:firstLine="420" w:firstLineChars="200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仿宋"/>
              </w:rPr>
              <w:t>2</w:t>
            </w:r>
            <w:r>
              <w:rPr>
                <w:rFonts w:hint="eastAsia" w:ascii="仿宋" w:hAnsi="仿宋" w:eastAsia="仿宋" w:cs="仿宋"/>
              </w:rPr>
              <w:t>、处违法加工林木价款</w:t>
            </w:r>
            <w:r>
              <w:rPr>
                <w:rFonts w:ascii="仿宋" w:hAnsi="仿宋" w:eastAsia="仿宋" w:cs="仿宋"/>
              </w:rPr>
              <w:t>2</w:t>
            </w:r>
            <w:r>
              <w:rPr>
                <w:rFonts w:hint="eastAsia" w:ascii="仿宋" w:hAnsi="仿宋" w:eastAsia="仿宋" w:cs="仿宋"/>
              </w:rPr>
              <w:t>倍的罚款，即</w:t>
            </w:r>
            <w:r>
              <w:rPr>
                <w:rFonts w:ascii="仿宋" w:hAnsi="仿宋" w:eastAsia="仿宋" w:cs="仿宋"/>
              </w:rPr>
              <w:t>608.8</w:t>
            </w:r>
            <w:r>
              <w:rPr>
                <w:rFonts w:hint="eastAsia" w:ascii="仿宋" w:hAnsi="仿宋" w:eastAsia="仿宋" w:cs="仿宋"/>
              </w:rPr>
              <w:t>元×</w:t>
            </w:r>
            <w:r>
              <w:rPr>
                <w:rFonts w:ascii="仿宋" w:hAnsi="仿宋" w:eastAsia="仿宋" w:cs="仿宋"/>
              </w:rPr>
              <w:t>2</w:t>
            </w:r>
            <w:r>
              <w:rPr>
                <w:rFonts w:hint="eastAsia" w:ascii="仿宋" w:hAnsi="仿宋" w:eastAsia="仿宋" w:cs="仿宋"/>
              </w:rPr>
              <w:t>倍</w:t>
            </w:r>
            <w:r>
              <w:rPr>
                <w:rFonts w:ascii="仿宋" w:hAnsi="仿宋" w:eastAsia="仿宋" w:cs="仿宋"/>
              </w:rPr>
              <w:t>=1217.6</w:t>
            </w:r>
            <w:r>
              <w:rPr>
                <w:rFonts w:hint="eastAsia" w:ascii="仿宋" w:hAnsi="仿宋" w:eastAsia="仿宋" w:cs="仿宋"/>
              </w:rPr>
              <w:t>元。</w:t>
            </w:r>
          </w:p>
        </w:tc>
        <w:tc>
          <w:tcPr>
            <w:tcW w:w="1153" w:type="dxa"/>
          </w:tcPr>
          <w:p w14:paraId="101FB834">
            <w:pPr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ascii="仿宋_GB2312" w:hAnsi="仿宋_GB2312" w:eastAsia="仿宋_GB2312" w:cs="仿宋_GB2312"/>
              </w:rPr>
              <w:t>2026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ascii="仿宋_GB2312" w:hAnsi="仿宋_GB2312" w:eastAsia="仿宋_GB2312" w:cs="仿宋_GB2312"/>
              </w:rPr>
              <w:t>26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  <w:tc>
          <w:tcPr>
            <w:tcW w:w="1625" w:type="dxa"/>
          </w:tcPr>
          <w:p w14:paraId="7E88431F">
            <w:pPr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</w:rPr>
              <w:t>本溪市林业和草原局</w:t>
            </w:r>
          </w:p>
        </w:tc>
      </w:tr>
    </w:tbl>
    <w:p w14:paraId="1C761E50">
      <w:pPr>
        <w:rPr>
          <w:rFonts w:ascii="仿宋" w:hAnsi="仿宋" w:eastAsia="仿宋" w:cs="Times New Roman"/>
        </w:rPr>
      </w:pPr>
    </w:p>
    <w:p w14:paraId="2938A5EF">
      <w:pPr>
        <w:rPr>
          <w:rFonts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gwY2Q5MmMzOThjNTg2YzJjYjgxYzExYzBjZWI1YmEifQ=="/>
  </w:docVars>
  <w:rsids>
    <w:rsidRoot w:val="002F50EF"/>
    <w:rsid w:val="00001E6E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4D59"/>
    <w:rsid w:val="000C71DB"/>
    <w:rsid w:val="000D3D50"/>
    <w:rsid w:val="000F4373"/>
    <w:rsid w:val="001148F0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558F4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524A4"/>
    <w:rsid w:val="003619D3"/>
    <w:rsid w:val="00381EBD"/>
    <w:rsid w:val="00385B51"/>
    <w:rsid w:val="003B0474"/>
    <w:rsid w:val="003C15C4"/>
    <w:rsid w:val="003C2731"/>
    <w:rsid w:val="003C58F1"/>
    <w:rsid w:val="003F2C9C"/>
    <w:rsid w:val="00405903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12E14"/>
    <w:rsid w:val="00517ECE"/>
    <w:rsid w:val="00523C37"/>
    <w:rsid w:val="00530FB8"/>
    <w:rsid w:val="00533640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8F6561"/>
    <w:rsid w:val="00901592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B3CB9"/>
    <w:rsid w:val="00AC22E3"/>
    <w:rsid w:val="00AC6AFE"/>
    <w:rsid w:val="00AD224D"/>
    <w:rsid w:val="00B166A6"/>
    <w:rsid w:val="00B20659"/>
    <w:rsid w:val="00B67AEF"/>
    <w:rsid w:val="00B67E1E"/>
    <w:rsid w:val="00B9010D"/>
    <w:rsid w:val="00B96C1E"/>
    <w:rsid w:val="00BA0209"/>
    <w:rsid w:val="00BA1B05"/>
    <w:rsid w:val="00BD5F3A"/>
    <w:rsid w:val="00BF26F5"/>
    <w:rsid w:val="00C020A8"/>
    <w:rsid w:val="00C0413A"/>
    <w:rsid w:val="00C47ADC"/>
    <w:rsid w:val="00C740BB"/>
    <w:rsid w:val="00CB21B4"/>
    <w:rsid w:val="00CC41AD"/>
    <w:rsid w:val="00CF6A92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0F1D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C5F93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703A6"/>
    <w:rsid w:val="00F82006"/>
    <w:rsid w:val="00FB726B"/>
    <w:rsid w:val="00FF509C"/>
    <w:rsid w:val="00FF7E2B"/>
    <w:rsid w:val="23AB5379"/>
    <w:rsid w:val="280A5F6B"/>
    <w:rsid w:val="2BA5050D"/>
    <w:rsid w:val="41CC6917"/>
    <w:rsid w:val="4B140D75"/>
    <w:rsid w:val="4E8616EC"/>
    <w:rsid w:val="52EF01A8"/>
    <w:rsid w:val="53E11278"/>
    <w:rsid w:val="55515A01"/>
    <w:rsid w:val="7B4038F6"/>
    <w:rsid w:val="7E3A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oter Char"/>
    <w:basedOn w:val="6"/>
    <w:link w:val="2"/>
    <w:semiHidden/>
    <w:locked/>
    <w:uiPriority w:val="99"/>
    <w:rPr>
      <w:sz w:val="18"/>
      <w:szCs w:val="18"/>
    </w:rPr>
  </w:style>
  <w:style w:type="character" w:customStyle="1" w:styleId="8">
    <w:name w:val="Header Char"/>
    <w:basedOn w:val="6"/>
    <w:link w:val="3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130</Words>
  <Characters>153</Characters>
  <Lines>0</Lines>
  <Paragraphs>0</Paragraphs>
  <TotalTime>42</TotalTime>
  <ScaleCrop>false</ScaleCrop>
  <LinksUpToDate>false</LinksUpToDate>
  <CharactersWithSpaces>155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2020-03-24T02:38:00Z</dcterms:created>
  <dc:creator>user</dc:creator>
  <cp:lastModifiedBy>微信用户</cp:lastModifiedBy>
  <dcterms:modified xsi:type="dcterms:W3CDTF">2026-01-28T02:08:35Z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F3EF95C643774346BB639EA99C88D4A7</vt:lpwstr>
  </property>
  <property fmtid="{D5CDD505-2E9C-101B-9397-08002B2CF9AE}" pid="4" name="KSOTemplateDocerSaveRecord">
    <vt:lpwstr>eyJoZGlkIjoiMDcxZDc5YmYwOGUwYjQ2MGM1YWNiNmRkNDkyNjcxMjkiLCJ1c2VySWQiOiIxMjY2NDQxMDA5In0=</vt:lpwstr>
  </property>
</Properties>
</file>