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3EC" w:rsidRDefault="00D105D4">
      <w:pPr>
        <w:jc w:val="center"/>
      </w:pPr>
      <w:r>
        <w:rPr>
          <w:rFonts w:hint="eastAsia"/>
        </w:rPr>
        <w:t>行政处罚公示模版</w:t>
      </w:r>
    </w:p>
    <w:tbl>
      <w:tblPr>
        <w:tblStyle w:val="a5"/>
        <w:tblW w:w="0" w:type="auto"/>
        <w:tblLook w:val="04A0"/>
      </w:tblPr>
      <w:tblGrid>
        <w:gridCol w:w="2235"/>
        <w:gridCol w:w="1814"/>
        <w:gridCol w:w="1729"/>
        <w:gridCol w:w="1560"/>
        <w:gridCol w:w="3543"/>
        <w:gridCol w:w="1843"/>
        <w:gridCol w:w="1450"/>
      </w:tblGrid>
      <w:tr w:rsidR="001763EC" w:rsidTr="00656DFE">
        <w:tc>
          <w:tcPr>
            <w:tcW w:w="2235" w:type="dxa"/>
          </w:tcPr>
          <w:p w:rsidR="001763EC" w:rsidRDefault="00D105D4">
            <w:pPr>
              <w:jc w:val="center"/>
            </w:pPr>
            <w:r>
              <w:rPr>
                <w:rFonts w:hint="eastAsia"/>
              </w:rPr>
              <w:t>决定书（通知书）文号</w:t>
            </w:r>
          </w:p>
        </w:tc>
        <w:tc>
          <w:tcPr>
            <w:tcW w:w="1814" w:type="dxa"/>
          </w:tcPr>
          <w:p w:rsidR="001763EC" w:rsidRDefault="00D105D4">
            <w:pPr>
              <w:jc w:val="center"/>
            </w:pPr>
            <w:r>
              <w:rPr>
                <w:rFonts w:hint="eastAsia"/>
              </w:rPr>
              <w:t>相对人名称</w:t>
            </w:r>
          </w:p>
        </w:tc>
        <w:tc>
          <w:tcPr>
            <w:tcW w:w="1729" w:type="dxa"/>
          </w:tcPr>
          <w:p w:rsidR="001763EC" w:rsidRDefault="00D105D4">
            <w:pPr>
              <w:jc w:val="center"/>
            </w:pPr>
            <w:r>
              <w:rPr>
                <w:rFonts w:hint="eastAsia"/>
              </w:rPr>
              <w:t>案由（事由）</w:t>
            </w:r>
          </w:p>
        </w:tc>
        <w:tc>
          <w:tcPr>
            <w:tcW w:w="1560" w:type="dxa"/>
          </w:tcPr>
          <w:p w:rsidR="001763EC" w:rsidRDefault="00D105D4">
            <w:pPr>
              <w:jc w:val="center"/>
            </w:pPr>
            <w:r>
              <w:rPr>
                <w:rFonts w:hint="eastAsia"/>
              </w:rPr>
              <w:t>处罚类型</w:t>
            </w:r>
          </w:p>
        </w:tc>
        <w:tc>
          <w:tcPr>
            <w:tcW w:w="3543" w:type="dxa"/>
          </w:tcPr>
          <w:p w:rsidR="001763EC" w:rsidRDefault="00D105D4">
            <w:pPr>
              <w:jc w:val="center"/>
            </w:pPr>
            <w:r>
              <w:rPr>
                <w:rFonts w:hint="eastAsia"/>
              </w:rPr>
              <w:t>处罚结果</w:t>
            </w:r>
          </w:p>
        </w:tc>
        <w:tc>
          <w:tcPr>
            <w:tcW w:w="1843" w:type="dxa"/>
          </w:tcPr>
          <w:p w:rsidR="001763EC" w:rsidRDefault="00D105D4">
            <w:pPr>
              <w:jc w:val="center"/>
            </w:pPr>
            <w:r>
              <w:rPr>
                <w:rFonts w:hint="eastAsia"/>
              </w:rPr>
              <w:t>决定（通知）日期</w:t>
            </w:r>
          </w:p>
        </w:tc>
        <w:tc>
          <w:tcPr>
            <w:tcW w:w="1450" w:type="dxa"/>
          </w:tcPr>
          <w:p w:rsidR="001763EC" w:rsidRDefault="00D105D4">
            <w:pPr>
              <w:jc w:val="center"/>
            </w:pPr>
            <w:r>
              <w:rPr>
                <w:rFonts w:hint="eastAsia"/>
              </w:rPr>
              <w:t>实施机关</w:t>
            </w:r>
          </w:p>
        </w:tc>
      </w:tr>
      <w:tr w:rsidR="001763EC" w:rsidTr="00656DFE">
        <w:tc>
          <w:tcPr>
            <w:tcW w:w="2235" w:type="dxa"/>
          </w:tcPr>
          <w:p w:rsidR="001763EC" w:rsidRDefault="00D105D4">
            <w:r>
              <w:rPr>
                <w:rFonts w:hint="eastAsia"/>
              </w:rPr>
              <w:t>本林草罚决字</w:t>
            </w:r>
            <w:r>
              <w:rPr>
                <w:rFonts w:hint="eastAsia"/>
              </w:rPr>
              <w:t>[2023]</w:t>
            </w:r>
            <w:r>
              <w:rPr>
                <w:rFonts w:hint="eastAsia"/>
              </w:rPr>
              <w:t>第</w:t>
            </w:r>
            <w:r w:rsidR="00656DFE">
              <w:rPr>
                <w:rFonts w:hint="eastAsia"/>
              </w:rPr>
              <w:t>008</w:t>
            </w:r>
            <w:r>
              <w:rPr>
                <w:rFonts w:hint="eastAsia"/>
              </w:rPr>
              <w:t>号</w:t>
            </w:r>
          </w:p>
        </w:tc>
        <w:tc>
          <w:tcPr>
            <w:tcW w:w="1814" w:type="dxa"/>
          </w:tcPr>
          <w:p w:rsidR="001763EC" w:rsidRDefault="00656DFE">
            <w:r>
              <w:rPr>
                <w:rFonts w:hint="eastAsia"/>
              </w:rPr>
              <w:t>本溪市众亿矿业有限公司</w:t>
            </w:r>
          </w:p>
        </w:tc>
        <w:tc>
          <w:tcPr>
            <w:tcW w:w="1729" w:type="dxa"/>
          </w:tcPr>
          <w:p w:rsidR="001763EC" w:rsidRDefault="00D105D4">
            <w:r>
              <w:rPr>
                <w:rFonts w:hint="eastAsia"/>
              </w:rPr>
              <w:t>擅自改变林地用途</w:t>
            </w:r>
          </w:p>
        </w:tc>
        <w:tc>
          <w:tcPr>
            <w:tcW w:w="1560" w:type="dxa"/>
          </w:tcPr>
          <w:p w:rsidR="001763EC" w:rsidRDefault="00D105D4">
            <w:r>
              <w:rPr>
                <w:rFonts w:hint="eastAsia"/>
              </w:rPr>
              <w:t>擅自改变林地用途行政处罚</w:t>
            </w:r>
          </w:p>
        </w:tc>
        <w:tc>
          <w:tcPr>
            <w:tcW w:w="3543" w:type="dxa"/>
          </w:tcPr>
          <w:p w:rsidR="00656DFE" w:rsidRDefault="00656DFE" w:rsidP="00656DFE">
            <w:pPr>
              <w:snapToGrid w:val="0"/>
            </w:pPr>
            <w:r w:rsidRPr="00656DFE">
              <w:rPr>
                <w:rFonts w:hint="eastAsia"/>
              </w:rPr>
              <w:t>1.</w:t>
            </w:r>
            <w:r w:rsidRPr="00656DFE">
              <w:rPr>
                <w:rFonts w:hint="eastAsia"/>
              </w:rPr>
              <w:t>责令</w:t>
            </w:r>
            <w:r>
              <w:rPr>
                <w:rFonts w:hint="eastAsia"/>
              </w:rPr>
              <w:t>停止违法行为，</w:t>
            </w:r>
            <w:r w:rsidRPr="00656DFE">
              <w:rPr>
                <w:rFonts w:hint="eastAsia"/>
              </w:rPr>
              <w:t>限期恢复植被和林业生产条件（六个月）；</w:t>
            </w:r>
          </w:p>
          <w:p w:rsidR="001763EC" w:rsidRDefault="00656DFE" w:rsidP="00203063">
            <w:pPr>
              <w:tabs>
                <w:tab w:val="left" w:pos="312"/>
              </w:tabs>
            </w:pPr>
            <w:r w:rsidRPr="00656DFE">
              <w:rPr>
                <w:rFonts w:hint="eastAsia"/>
              </w:rPr>
              <w:t>2.</w:t>
            </w:r>
            <w:r w:rsidRPr="00656DFE">
              <w:rPr>
                <w:rFonts w:hint="eastAsia"/>
              </w:rPr>
              <w:t>处恢复植被和林业生产条件所需费用三倍的罚款，即</w:t>
            </w:r>
            <w:r>
              <w:rPr>
                <w:rFonts w:hint="eastAsia"/>
              </w:rPr>
              <w:t>7.88</w:t>
            </w:r>
            <w:r w:rsidRPr="00656DFE">
              <w:rPr>
                <w:rFonts w:hint="eastAsia"/>
              </w:rPr>
              <w:t>亩每平方米</w:t>
            </w:r>
            <w:r w:rsidRPr="00656DFE">
              <w:rPr>
                <w:rFonts w:hint="eastAsia"/>
              </w:rPr>
              <w:t>10</w:t>
            </w:r>
            <w:r w:rsidRPr="00656DFE">
              <w:rPr>
                <w:rFonts w:hint="eastAsia"/>
              </w:rPr>
              <w:t>元罚款（根据本溪华昱价格评估有限公司出具的恢复植被和林业生产条件所需的费用为每平方米</w:t>
            </w:r>
            <w:r w:rsidRPr="00656DFE">
              <w:rPr>
                <w:rFonts w:hint="eastAsia"/>
              </w:rPr>
              <w:t>10</w:t>
            </w:r>
            <w:r w:rsidRPr="00656DFE">
              <w:rPr>
                <w:rFonts w:hint="eastAsia"/>
              </w:rPr>
              <w:t>元的价格报告），</w:t>
            </w:r>
            <w:r>
              <w:rPr>
                <w:rFonts w:hint="eastAsia"/>
              </w:rPr>
              <w:t>7.88</w:t>
            </w:r>
            <w:r w:rsidRPr="00656DFE">
              <w:rPr>
                <w:rFonts w:hint="eastAsia"/>
              </w:rPr>
              <w:t>亩×</w:t>
            </w:r>
            <w:r w:rsidRPr="00656DFE">
              <w:rPr>
                <w:rFonts w:hint="eastAsia"/>
              </w:rPr>
              <w:t>666.67</w:t>
            </w:r>
            <w:r w:rsidRPr="00656DFE">
              <w:rPr>
                <w:rFonts w:hint="eastAsia"/>
              </w:rPr>
              <w:t>平方米</w:t>
            </w:r>
            <w:r w:rsidRPr="00656DFE">
              <w:rPr>
                <w:rFonts w:hint="eastAsia"/>
              </w:rPr>
              <w:t>/</w:t>
            </w:r>
            <w:r w:rsidRPr="00656DFE">
              <w:rPr>
                <w:rFonts w:hint="eastAsia"/>
              </w:rPr>
              <w:t>亩×</w:t>
            </w:r>
            <w:r w:rsidRPr="00656DFE">
              <w:rPr>
                <w:rFonts w:hint="eastAsia"/>
              </w:rPr>
              <w:t>10</w:t>
            </w:r>
            <w:r w:rsidRPr="00656DFE">
              <w:rPr>
                <w:rFonts w:hint="eastAsia"/>
              </w:rPr>
              <w:t>元</w:t>
            </w:r>
            <w:r w:rsidRPr="00656DFE">
              <w:rPr>
                <w:rFonts w:hint="eastAsia"/>
              </w:rPr>
              <w:t>/</w:t>
            </w:r>
            <w:r w:rsidRPr="00656DFE">
              <w:rPr>
                <w:rFonts w:hint="eastAsia"/>
              </w:rPr>
              <w:t>平方米×</w:t>
            </w:r>
            <w:r w:rsidRPr="00656DFE">
              <w:rPr>
                <w:rFonts w:hint="eastAsia"/>
              </w:rPr>
              <w:t>3</w:t>
            </w:r>
            <w:r w:rsidRPr="00656DFE">
              <w:rPr>
                <w:rFonts w:hint="eastAsia"/>
              </w:rPr>
              <w:t>倍</w:t>
            </w:r>
            <w:r w:rsidRPr="00656DFE">
              <w:rPr>
                <w:rFonts w:hint="eastAsia"/>
              </w:rPr>
              <w:t>=</w:t>
            </w:r>
            <w:r>
              <w:rPr>
                <w:rFonts w:hint="eastAsia"/>
              </w:rPr>
              <w:t>157601</w:t>
            </w:r>
            <w:r w:rsidRPr="00656DFE">
              <w:rPr>
                <w:rFonts w:hint="eastAsia"/>
              </w:rPr>
              <w:t>元。</w:t>
            </w:r>
          </w:p>
        </w:tc>
        <w:tc>
          <w:tcPr>
            <w:tcW w:w="1843" w:type="dxa"/>
          </w:tcPr>
          <w:p w:rsidR="001763EC" w:rsidRDefault="00D105D4">
            <w:r>
              <w:rPr>
                <w:rFonts w:hint="eastAsia"/>
              </w:rPr>
              <w:t>2023</w:t>
            </w:r>
            <w:r>
              <w:rPr>
                <w:rFonts w:hint="eastAsia"/>
              </w:rPr>
              <w:t>年</w:t>
            </w:r>
            <w:r>
              <w:rPr>
                <w:rFonts w:hint="eastAsia"/>
              </w:rPr>
              <w:t>9</w:t>
            </w:r>
            <w:r>
              <w:rPr>
                <w:rFonts w:hint="eastAsia"/>
              </w:rPr>
              <w:t>月</w:t>
            </w:r>
            <w:r w:rsidR="00656DFE">
              <w:rPr>
                <w:rFonts w:hint="eastAsia"/>
              </w:rPr>
              <w:t>28</w:t>
            </w:r>
            <w:r>
              <w:rPr>
                <w:rFonts w:hint="eastAsia"/>
              </w:rPr>
              <w:t>日</w:t>
            </w:r>
          </w:p>
        </w:tc>
        <w:tc>
          <w:tcPr>
            <w:tcW w:w="1450" w:type="dxa"/>
          </w:tcPr>
          <w:p w:rsidR="001763EC" w:rsidRDefault="00D105D4">
            <w:r>
              <w:rPr>
                <w:rFonts w:hint="eastAsia"/>
              </w:rPr>
              <w:t>本溪市林业和草原局</w:t>
            </w:r>
          </w:p>
        </w:tc>
      </w:tr>
      <w:tr w:rsidR="001763EC" w:rsidTr="00656DFE">
        <w:tc>
          <w:tcPr>
            <w:tcW w:w="2235" w:type="dxa"/>
          </w:tcPr>
          <w:p w:rsidR="001763EC" w:rsidRDefault="00D105D4">
            <w:r>
              <w:rPr>
                <w:rFonts w:hint="eastAsia"/>
              </w:rPr>
              <w:t>本林草罚决字</w:t>
            </w:r>
            <w:r>
              <w:rPr>
                <w:rFonts w:hint="eastAsia"/>
              </w:rPr>
              <w:t>[2023]</w:t>
            </w:r>
            <w:r>
              <w:rPr>
                <w:rFonts w:hint="eastAsia"/>
              </w:rPr>
              <w:t>第</w:t>
            </w:r>
            <w:r w:rsidR="00656DFE">
              <w:rPr>
                <w:rFonts w:hint="eastAsia"/>
              </w:rPr>
              <w:t>011</w:t>
            </w:r>
            <w:r>
              <w:rPr>
                <w:rFonts w:hint="eastAsia"/>
              </w:rPr>
              <w:t>号</w:t>
            </w:r>
          </w:p>
        </w:tc>
        <w:tc>
          <w:tcPr>
            <w:tcW w:w="1814" w:type="dxa"/>
          </w:tcPr>
          <w:p w:rsidR="001763EC" w:rsidRDefault="00656DFE">
            <w:r>
              <w:rPr>
                <w:rFonts w:hint="eastAsia"/>
              </w:rPr>
              <w:t>郑华</w:t>
            </w:r>
          </w:p>
        </w:tc>
        <w:tc>
          <w:tcPr>
            <w:tcW w:w="1729" w:type="dxa"/>
          </w:tcPr>
          <w:p w:rsidR="001763EC" w:rsidRDefault="00D105D4">
            <w:r>
              <w:rPr>
                <w:rFonts w:hint="eastAsia"/>
              </w:rPr>
              <w:t>擅自改变林地用途</w:t>
            </w:r>
          </w:p>
        </w:tc>
        <w:tc>
          <w:tcPr>
            <w:tcW w:w="1560" w:type="dxa"/>
          </w:tcPr>
          <w:p w:rsidR="001763EC" w:rsidRDefault="00D105D4">
            <w:r>
              <w:rPr>
                <w:rFonts w:hint="eastAsia"/>
              </w:rPr>
              <w:t>擅自改变林地用途行政处罚</w:t>
            </w:r>
          </w:p>
        </w:tc>
        <w:tc>
          <w:tcPr>
            <w:tcW w:w="3543" w:type="dxa"/>
          </w:tcPr>
          <w:p w:rsidR="00656DFE" w:rsidRDefault="00656DFE" w:rsidP="00656DFE">
            <w:pPr>
              <w:snapToGrid w:val="0"/>
            </w:pPr>
            <w:r w:rsidRPr="00656DFE">
              <w:rPr>
                <w:rFonts w:hint="eastAsia"/>
              </w:rPr>
              <w:t>1.</w:t>
            </w:r>
            <w:r w:rsidRPr="00656DFE">
              <w:rPr>
                <w:rFonts w:hint="eastAsia"/>
              </w:rPr>
              <w:t>责令限期恢复植被和林业生产条件（六个月）；</w:t>
            </w:r>
          </w:p>
          <w:p w:rsidR="001763EC" w:rsidRDefault="00656DFE" w:rsidP="00656DFE">
            <w:pPr>
              <w:snapToGrid w:val="0"/>
            </w:pPr>
            <w:r w:rsidRPr="00656DFE">
              <w:rPr>
                <w:rFonts w:hint="eastAsia"/>
              </w:rPr>
              <w:t>2.</w:t>
            </w:r>
            <w:r w:rsidRPr="00656DFE">
              <w:rPr>
                <w:rFonts w:hint="eastAsia"/>
              </w:rPr>
              <w:t>处恢复植被和林业生产条件所需费用三倍的罚款，即</w:t>
            </w:r>
            <w:r w:rsidRPr="00656DFE">
              <w:rPr>
                <w:rFonts w:hint="eastAsia"/>
              </w:rPr>
              <w:t>8.8184</w:t>
            </w:r>
            <w:r w:rsidRPr="00656DFE">
              <w:rPr>
                <w:rFonts w:hint="eastAsia"/>
              </w:rPr>
              <w:t>亩每平方米</w:t>
            </w:r>
            <w:r w:rsidRPr="00656DFE">
              <w:rPr>
                <w:rFonts w:hint="eastAsia"/>
              </w:rPr>
              <w:t>10</w:t>
            </w:r>
            <w:r w:rsidRPr="00656DFE">
              <w:rPr>
                <w:rFonts w:hint="eastAsia"/>
              </w:rPr>
              <w:t>元罚款（根据本溪华昱价格评估有限公司出具的恢复植被和林业生产条件所需的费用为每平方米</w:t>
            </w:r>
            <w:r w:rsidRPr="00656DFE">
              <w:rPr>
                <w:rFonts w:hint="eastAsia"/>
              </w:rPr>
              <w:t>10</w:t>
            </w:r>
            <w:r w:rsidRPr="00656DFE">
              <w:rPr>
                <w:rFonts w:hint="eastAsia"/>
              </w:rPr>
              <w:t>元的价格报告），</w:t>
            </w:r>
            <w:r w:rsidRPr="00656DFE">
              <w:rPr>
                <w:rFonts w:hint="eastAsia"/>
              </w:rPr>
              <w:t>8.8184</w:t>
            </w:r>
            <w:r w:rsidRPr="00656DFE">
              <w:rPr>
                <w:rFonts w:hint="eastAsia"/>
              </w:rPr>
              <w:t>亩×</w:t>
            </w:r>
            <w:r w:rsidRPr="00656DFE">
              <w:rPr>
                <w:rFonts w:hint="eastAsia"/>
              </w:rPr>
              <w:t>666.67</w:t>
            </w:r>
            <w:r w:rsidRPr="00656DFE">
              <w:rPr>
                <w:rFonts w:hint="eastAsia"/>
              </w:rPr>
              <w:t>平方米</w:t>
            </w:r>
            <w:r w:rsidRPr="00656DFE">
              <w:rPr>
                <w:rFonts w:hint="eastAsia"/>
              </w:rPr>
              <w:t>/</w:t>
            </w:r>
            <w:r w:rsidRPr="00656DFE">
              <w:rPr>
                <w:rFonts w:hint="eastAsia"/>
              </w:rPr>
              <w:t>亩×</w:t>
            </w:r>
            <w:r w:rsidRPr="00656DFE">
              <w:rPr>
                <w:rFonts w:hint="eastAsia"/>
              </w:rPr>
              <w:t>10</w:t>
            </w:r>
            <w:r w:rsidRPr="00656DFE">
              <w:rPr>
                <w:rFonts w:hint="eastAsia"/>
              </w:rPr>
              <w:t>元</w:t>
            </w:r>
            <w:r w:rsidRPr="00656DFE">
              <w:rPr>
                <w:rFonts w:hint="eastAsia"/>
              </w:rPr>
              <w:t>/</w:t>
            </w:r>
            <w:r w:rsidRPr="00656DFE">
              <w:rPr>
                <w:rFonts w:hint="eastAsia"/>
              </w:rPr>
              <w:t>平方米×</w:t>
            </w:r>
            <w:r w:rsidRPr="00656DFE">
              <w:rPr>
                <w:rFonts w:hint="eastAsia"/>
              </w:rPr>
              <w:t>3</w:t>
            </w:r>
            <w:r w:rsidRPr="00656DFE">
              <w:rPr>
                <w:rFonts w:hint="eastAsia"/>
              </w:rPr>
              <w:t>倍</w:t>
            </w:r>
            <w:r w:rsidRPr="00656DFE">
              <w:rPr>
                <w:rFonts w:hint="eastAsia"/>
              </w:rPr>
              <w:t>=176369</w:t>
            </w:r>
            <w:r w:rsidRPr="00656DFE">
              <w:rPr>
                <w:rFonts w:hint="eastAsia"/>
              </w:rPr>
              <w:t>元。</w:t>
            </w:r>
          </w:p>
        </w:tc>
        <w:tc>
          <w:tcPr>
            <w:tcW w:w="1843" w:type="dxa"/>
          </w:tcPr>
          <w:p w:rsidR="001763EC" w:rsidRDefault="00D105D4" w:rsidP="00656DFE">
            <w:r>
              <w:rPr>
                <w:rFonts w:hint="eastAsia"/>
              </w:rPr>
              <w:t>2023</w:t>
            </w:r>
            <w:r>
              <w:rPr>
                <w:rFonts w:hint="eastAsia"/>
              </w:rPr>
              <w:t>年</w:t>
            </w:r>
            <w:r>
              <w:rPr>
                <w:rFonts w:hint="eastAsia"/>
              </w:rPr>
              <w:t>9</w:t>
            </w:r>
            <w:bookmarkStart w:id="0" w:name="_GoBack"/>
            <w:bookmarkEnd w:id="0"/>
            <w:r>
              <w:rPr>
                <w:rFonts w:hint="eastAsia"/>
              </w:rPr>
              <w:t>月</w:t>
            </w:r>
            <w:r w:rsidR="00656DFE">
              <w:rPr>
                <w:rFonts w:hint="eastAsia"/>
              </w:rPr>
              <w:t>28</w:t>
            </w:r>
            <w:r>
              <w:rPr>
                <w:rFonts w:hint="eastAsia"/>
              </w:rPr>
              <w:t>日</w:t>
            </w:r>
          </w:p>
        </w:tc>
        <w:tc>
          <w:tcPr>
            <w:tcW w:w="1450" w:type="dxa"/>
          </w:tcPr>
          <w:p w:rsidR="001763EC" w:rsidRDefault="00D105D4">
            <w:r>
              <w:rPr>
                <w:rFonts w:hint="eastAsia"/>
              </w:rPr>
              <w:t>本溪市林业和草原局</w:t>
            </w:r>
          </w:p>
        </w:tc>
      </w:tr>
    </w:tbl>
    <w:p w:rsidR="001763EC" w:rsidRDefault="001763EC"/>
    <w:p w:rsidR="001763EC" w:rsidRDefault="001763EC"/>
    <w:sectPr w:rsidR="001763EC" w:rsidSect="001763E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ECB" w:rsidRDefault="00BA5ECB" w:rsidP="00656DFE">
      <w:r>
        <w:separator/>
      </w:r>
    </w:p>
  </w:endnote>
  <w:endnote w:type="continuationSeparator" w:id="1">
    <w:p w:rsidR="00BA5ECB" w:rsidRDefault="00BA5ECB" w:rsidP="00656D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ECB" w:rsidRDefault="00BA5ECB" w:rsidP="00656DFE">
      <w:r>
        <w:separator/>
      </w:r>
    </w:p>
  </w:footnote>
  <w:footnote w:type="continuationSeparator" w:id="1">
    <w:p w:rsidR="00BA5ECB" w:rsidRDefault="00BA5ECB" w:rsidP="00656D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05E7BF"/>
    <w:multiLevelType w:val="singleLevel"/>
    <w:tmpl w:val="C305E7BF"/>
    <w:lvl w:ilvl="0">
      <w:start w:val="1"/>
      <w:numFmt w:val="decimal"/>
      <w:lvlText w:val="%1."/>
      <w:lvlJc w:val="left"/>
      <w:pPr>
        <w:tabs>
          <w:tab w:val="left" w:pos="312"/>
        </w:tabs>
      </w:pPr>
    </w:lvl>
  </w:abstractNum>
  <w:abstractNum w:abstractNumId="1">
    <w:nsid w:val="EA55FF67"/>
    <w:multiLevelType w:val="singleLevel"/>
    <w:tmpl w:val="EA55FF67"/>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I5NTRlNzYwZmU0YmM4OWMyODhlMTM0YmQ3Y2VlODMifQ=="/>
  </w:docVars>
  <w:rsids>
    <w:rsidRoot w:val="002F50EF"/>
    <w:rsid w:val="00006907"/>
    <w:rsid w:val="00044FE8"/>
    <w:rsid w:val="00050128"/>
    <w:rsid w:val="00054B06"/>
    <w:rsid w:val="000618AB"/>
    <w:rsid w:val="000710D3"/>
    <w:rsid w:val="00076C44"/>
    <w:rsid w:val="000A7C87"/>
    <w:rsid w:val="000A7DC3"/>
    <w:rsid w:val="000B2CB1"/>
    <w:rsid w:val="000C71DB"/>
    <w:rsid w:val="000D3D50"/>
    <w:rsid w:val="000F4373"/>
    <w:rsid w:val="001148F0"/>
    <w:rsid w:val="00150EE6"/>
    <w:rsid w:val="001763EC"/>
    <w:rsid w:val="00187FC1"/>
    <w:rsid w:val="00187FE9"/>
    <w:rsid w:val="001950A8"/>
    <w:rsid w:val="001A458C"/>
    <w:rsid w:val="001B4CF9"/>
    <w:rsid w:val="001C65C7"/>
    <w:rsid w:val="001D7EA7"/>
    <w:rsid w:val="001E2CF8"/>
    <w:rsid w:val="00203063"/>
    <w:rsid w:val="0022741C"/>
    <w:rsid w:val="0023639F"/>
    <w:rsid w:val="00267DEB"/>
    <w:rsid w:val="00273107"/>
    <w:rsid w:val="00285D27"/>
    <w:rsid w:val="00286820"/>
    <w:rsid w:val="00286981"/>
    <w:rsid w:val="002B6F32"/>
    <w:rsid w:val="002C3739"/>
    <w:rsid w:val="002C7BA5"/>
    <w:rsid w:val="002E0B87"/>
    <w:rsid w:val="002F50EF"/>
    <w:rsid w:val="0031557F"/>
    <w:rsid w:val="00331CEF"/>
    <w:rsid w:val="003524A4"/>
    <w:rsid w:val="003619D3"/>
    <w:rsid w:val="00381EBD"/>
    <w:rsid w:val="00385B51"/>
    <w:rsid w:val="003B0474"/>
    <w:rsid w:val="003C15C4"/>
    <w:rsid w:val="003C58F1"/>
    <w:rsid w:val="003F2C9C"/>
    <w:rsid w:val="00411403"/>
    <w:rsid w:val="00417EC0"/>
    <w:rsid w:val="0043371B"/>
    <w:rsid w:val="00433BE0"/>
    <w:rsid w:val="00435136"/>
    <w:rsid w:val="0044247A"/>
    <w:rsid w:val="00462966"/>
    <w:rsid w:val="00504AC2"/>
    <w:rsid w:val="005070C6"/>
    <w:rsid w:val="00512E14"/>
    <w:rsid w:val="00517ECE"/>
    <w:rsid w:val="00523C37"/>
    <w:rsid w:val="00530FB8"/>
    <w:rsid w:val="00533640"/>
    <w:rsid w:val="005455C6"/>
    <w:rsid w:val="00553F76"/>
    <w:rsid w:val="00556ECD"/>
    <w:rsid w:val="005C5D61"/>
    <w:rsid w:val="005D1A0E"/>
    <w:rsid w:val="00606EE7"/>
    <w:rsid w:val="00615A05"/>
    <w:rsid w:val="00625DBD"/>
    <w:rsid w:val="006318A0"/>
    <w:rsid w:val="006402A2"/>
    <w:rsid w:val="00656DFE"/>
    <w:rsid w:val="00673C4F"/>
    <w:rsid w:val="00696047"/>
    <w:rsid w:val="006A5E63"/>
    <w:rsid w:val="006D377A"/>
    <w:rsid w:val="006D6227"/>
    <w:rsid w:val="00700AE4"/>
    <w:rsid w:val="0071070C"/>
    <w:rsid w:val="0072022C"/>
    <w:rsid w:val="00736774"/>
    <w:rsid w:val="00753CA6"/>
    <w:rsid w:val="007546B3"/>
    <w:rsid w:val="0077627D"/>
    <w:rsid w:val="007809DF"/>
    <w:rsid w:val="00782421"/>
    <w:rsid w:val="007914EC"/>
    <w:rsid w:val="00792F14"/>
    <w:rsid w:val="00797DB4"/>
    <w:rsid w:val="007D6983"/>
    <w:rsid w:val="007F759E"/>
    <w:rsid w:val="0081382A"/>
    <w:rsid w:val="00856423"/>
    <w:rsid w:val="00883043"/>
    <w:rsid w:val="008836A3"/>
    <w:rsid w:val="008A4EE9"/>
    <w:rsid w:val="008A59D5"/>
    <w:rsid w:val="009653F1"/>
    <w:rsid w:val="0096616E"/>
    <w:rsid w:val="00976C25"/>
    <w:rsid w:val="0097756A"/>
    <w:rsid w:val="00992A72"/>
    <w:rsid w:val="009A3830"/>
    <w:rsid w:val="009C3A8D"/>
    <w:rsid w:val="009E7DE7"/>
    <w:rsid w:val="00A26DC0"/>
    <w:rsid w:val="00A62890"/>
    <w:rsid w:val="00A65836"/>
    <w:rsid w:val="00A96795"/>
    <w:rsid w:val="00AC22E3"/>
    <w:rsid w:val="00AC6AFE"/>
    <w:rsid w:val="00AD224D"/>
    <w:rsid w:val="00B166A6"/>
    <w:rsid w:val="00B20659"/>
    <w:rsid w:val="00B67AEF"/>
    <w:rsid w:val="00B67E1E"/>
    <w:rsid w:val="00B9010D"/>
    <w:rsid w:val="00BA0209"/>
    <w:rsid w:val="00BA1B05"/>
    <w:rsid w:val="00BA5ECB"/>
    <w:rsid w:val="00BD5F3A"/>
    <w:rsid w:val="00BF26F5"/>
    <w:rsid w:val="00C0413A"/>
    <w:rsid w:val="00C47ADC"/>
    <w:rsid w:val="00C740BB"/>
    <w:rsid w:val="00CB21B4"/>
    <w:rsid w:val="00CC41AD"/>
    <w:rsid w:val="00CF6A92"/>
    <w:rsid w:val="00D105D4"/>
    <w:rsid w:val="00D1097C"/>
    <w:rsid w:val="00D1765D"/>
    <w:rsid w:val="00D41A50"/>
    <w:rsid w:val="00D50888"/>
    <w:rsid w:val="00D559DB"/>
    <w:rsid w:val="00D615E9"/>
    <w:rsid w:val="00DA368A"/>
    <w:rsid w:val="00DB7C91"/>
    <w:rsid w:val="00DC294E"/>
    <w:rsid w:val="00DE562E"/>
    <w:rsid w:val="00DE7E9E"/>
    <w:rsid w:val="00DF0BC2"/>
    <w:rsid w:val="00E256D7"/>
    <w:rsid w:val="00E2742F"/>
    <w:rsid w:val="00E274B3"/>
    <w:rsid w:val="00E55AAA"/>
    <w:rsid w:val="00E6038B"/>
    <w:rsid w:val="00E705D4"/>
    <w:rsid w:val="00E85258"/>
    <w:rsid w:val="00E97FC5"/>
    <w:rsid w:val="00EB732F"/>
    <w:rsid w:val="00EE4E9A"/>
    <w:rsid w:val="00EE76B0"/>
    <w:rsid w:val="00F06458"/>
    <w:rsid w:val="00F13C97"/>
    <w:rsid w:val="00F17057"/>
    <w:rsid w:val="00F27264"/>
    <w:rsid w:val="00F46B9F"/>
    <w:rsid w:val="00F6168D"/>
    <w:rsid w:val="00F6241F"/>
    <w:rsid w:val="00F82006"/>
    <w:rsid w:val="00FB726B"/>
    <w:rsid w:val="00FF7E2B"/>
    <w:rsid w:val="0EE447C9"/>
    <w:rsid w:val="10543265"/>
    <w:rsid w:val="13573133"/>
    <w:rsid w:val="17B762D7"/>
    <w:rsid w:val="20C14314"/>
    <w:rsid w:val="23AB5379"/>
    <w:rsid w:val="4678637E"/>
    <w:rsid w:val="4B140D75"/>
    <w:rsid w:val="5D477E78"/>
    <w:rsid w:val="6037218E"/>
    <w:rsid w:val="72E94D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3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763E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763EC"/>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1763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1763EC"/>
    <w:rPr>
      <w:sz w:val="18"/>
      <w:szCs w:val="18"/>
    </w:rPr>
  </w:style>
  <w:style w:type="character" w:customStyle="1" w:styleId="Char">
    <w:name w:val="页脚 Char"/>
    <w:basedOn w:val="a0"/>
    <w:link w:val="a3"/>
    <w:uiPriority w:val="99"/>
    <w:semiHidden/>
    <w:qFormat/>
    <w:rsid w:val="001763E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76</Words>
  <Characters>434</Characters>
  <Application>Microsoft Office Word</Application>
  <DocSecurity>0</DocSecurity>
  <Lines>3</Lines>
  <Paragraphs>1</Paragraphs>
  <ScaleCrop>false</ScaleCrop>
  <Company>微软中国</Company>
  <LinksUpToDate>false</LinksUpToDate>
  <CharactersWithSpaces>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7</cp:revision>
  <dcterms:created xsi:type="dcterms:W3CDTF">2020-03-24T02:38:00Z</dcterms:created>
  <dcterms:modified xsi:type="dcterms:W3CDTF">2023-09-28T03:24:00Z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E9D23722E22B4D6EAC2092F960AE5EB2</vt:lpwstr>
  </property>
</Properties>
</file>